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2D716B" w14:textId="798DF11C" w:rsidR="004975CD" w:rsidRPr="00700D66" w:rsidRDefault="004975CD" w:rsidP="004975CD">
      <w:pPr>
        <w:spacing w:after="200" w:line="276" w:lineRule="auto"/>
        <w:ind w:left="360"/>
        <w:jc w:val="right"/>
        <w:rPr>
          <w:rFonts w:ascii="Arial" w:hAnsi="Arial" w:cs="Arial"/>
          <w:bCs/>
          <w:sz w:val="22"/>
          <w:szCs w:val="22"/>
        </w:rPr>
      </w:pPr>
      <w:r w:rsidRPr="00700D66">
        <w:rPr>
          <w:rFonts w:ascii="Arial" w:hAnsi="Arial" w:cs="Arial"/>
          <w:bCs/>
          <w:sz w:val="22"/>
          <w:szCs w:val="22"/>
        </w:rPr>
        <w:t xml:space="preserve">Priedas </w:t>
      </w:r>
      <w:r w:rsidRPr="00700D66">
        <w:rPr>
          <w:rFonts w:ascii="Arial" w:hAnsi="Arial" w:cs="Arial"/>
          <w:bCs/>
          <w:sz w:val="22"/>
          <w:szCs w:val="22"/>
          <w:shd w:val="clear" w:color="auto" w:fill="FFFF00"/>
        </w:rPr>
        <w:t>Nr.</w:t>
      </w:r>
      <w:r w:rsidR="00207294" w:rsidRPr="00700D66">
        <w:rPr>
          <w:rFonts w:ascii="Arial" w:hAnsi="Arial" w:cs="Arial"/>
          <w:bCs/>
          <w:sz w:val="22"/>
          <w:szCs w:val="22"/>
          <w:shd w:val="clear" w:color="auto" w:fill="FFFF00"/>
        </w:rPr>
        <w:t>1.5</w:t>
      </w:r>
    </w:p>
    <w:p w14:paraId="6464DAA7" w14:textId="10115D27" w:rsidR="004975CD" w:rsidRPr="00F77586" w:rsidRDefault="004975CD" w:rsidP="004975CD">
      <w:pPr>
        <w:spacing w:after="200" w:line="276" w:lineRule="auto"/>
        <w:ind w:left="360"/>
        <w:jc w:val="center"/>
        <w:rPr>
          <w:rFonts w:ascii="Arial" w:hAnsi="Arial" w:cs="Arial"/>
          <w:sz w:val="22"/>
          <w:szCs w:val="22"/>
        </w:rPr>
      </w:pPr>
      <w:r w:rsidRPr="00F77586">
        <w:rPr>
          <w:rFonts w:ascii="Arial" w:hAnsi="Arial" w:cs="Arial"/>
          <w:b/>
          <w:sz w:val="22"/>
          <w:szCs w:val="22"/>
        </w:rPr>
        <w:t>Saugiųjų dokumentų ir saugiųjų dokumentų blankų spausdinimo paslaugų specifikacija</w:t>
      </w:r>
      <w:r w:rsidR="006A06E6">
        <w:rPr>
          <w:rFonts w:ascii="Arial" w:hAnsi="Arial" w:cs="Arial"/>
          <w:b/>
          <w:sz w:val="22"/>
          <w:szCs w:val="22"/>
        </w:rPr>
        <w:t xml:space="preserve"> </w:t>
      </w:r>
      <w:r w:rsidR="00700D66">
        <w:rPr>
          <w:rFonts w:ascii="Arial" w:hAnsi="Arial" w:cs="Arial"/>
          <w:b/>
          <w:sz w:val="22"/>
          <w:szCs w:val="22"/>
        </w:rPr>
        <w:t>V</w:t>
      </w:r>
      <w:r w:rsidR="006A06E6">
        <w:rPr>
          <w:rFonts w:ascii="Arial" w:hAnsi="Arial" w:cs="Arial"/>
          <w:b/>
          <w:sz w:val="22"/>
          <w:szCs w:val="22"/>
        </w:rPr>
        <w:t xml:space="preserve"> pirkimo daliai</w:t>
      </w:r>
    </w:p>
    <w:p w14:paraId="098DE580" w14:textId="77777777" w:rsidR="004975CD" w:rsidRPr="00F77586" w:rsidRDefault="004975CD" w:rsidP="004975CD">
      <w:pPr>
        <w:ind w:left="360"/>
        <w:rPr>
          <w:rFonts w:ascii="Arial" w:hAnsi="Arial" w:cs="Arial"/>
          <w:sz w:val="22"/>
          <w:szCs w:val="22"/>
        </w:rPr>
      </w:pPr>
    </w:p>
    <w:tbl>
      <w:tblPr>
        <w:tblW w:w="1488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4"/>
        <w:gridCol w:w="1843"/>
        <w:gridCol w:w="1422"/>
        <w:gridCol w:w="10914"/>
      </w:tblGrid>
      <w:tr w:rsidR="004975CD" w:rsidRPr="00F77586" w14:paraId="58FC31F1" w14:textId="77777777" w:rsidTr="00493C42">
        <w:trPr>
          <w:trHeight w:val="625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A112E" w14:textId="77777777" w:rsidR="004975CD" w:rsidRPr="007831AA" w:rsidRDefault="004975CD" w:rsidP="00BD382E">
            <w:pPr>
              <w:suppressAutoHyphens/>
              <w:jc w:val="center"/>
              <w:textAlignment w:val="baseline"/>
              <w:rPr>
                <w:b/>
              </w:rPr>
            </w:pPr>
            <w:r w:rsidRPr="007831AA">
              <w:rPr>
                <w:b/>
              </w:rPr>
              <w:t>Eil. Nr.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D598" w14:textId="77777777" w:rsidR="004975CD" w:rsidRPr="007831AA" w:rsidRDefault="004975CD" w:rsidP="00BD382E">
            <w:pPr>
              <w:suppressAutoHyphens/>
              <w:jc w:val="center"/>
              <w:textAlignment w:val="baseline"/>
              <w:rPr>
                <w:b/>
              </w:rPr>
            </w:pPr>
            <w:r w:rsidRPr="007831AA">
              <w:rPr>
                <w:b/>
              </w:rPr>
              <w:t>Spaudinio pavadinimas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4C17CA" w14:textId="77777777" w:rsidR="004975CD" w:rsidRPr="007831AA" w:rsidRDefault="004975CD" w:rsidP="00BD382E">
            <w:pPr>
              <w:suppressAutoHyphens/>
              <w:jc w:val="center"/>
              <w:textAlignment w:val="baseline"/>
              <w:rPr>
                <w:b/>
              </w:rPr>
            </w:pPr>
            <w:r w:rsidRPr="007831AA">
              <w:rPr>
                <w:b/>
              </w:rPr>
              <w:t>Poreikis (vnt.)</w:t>
            </w:r>
          </w:p>
        </w:tc>
        <w:tc>
          <w:tcPr>
            <w:tcW w:w="10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9659D" w14:textId="77777777" w:rsidR="004975CD" w:rsidRPr="007831AA" w:rsidRDefault="004975CD" w:rsidP="00BD382E">
            <w:pPr>
              <w:suppressAutoHyphens/>
              <w:jc w:val="center"/>
              <w:textAlignment w:val="baseline"/>
              <w:rPr>
                <w:b/>
                <w:bCs/>
              </w:rPr>
            </w:pPr>
            <w:r w:rsidRPr="007831AA">
              <w:rPr>
                <w:rFonts w:eastAsia="Calibri"/>
                <w:b/>
                <w:bCs/>
                <w:color w:val="000000" w:themeColor="text1"/>
              </w:rPr>
              <w:t>Techninė specifikacija</w:t>
            </w:r>
            <w:r w:rsidRPr="007831AA">
              <w:rPr>
                <w:b/>
                <w:bCs/>
              </w:rPr>
              <w:t xml:space="preserve"> </w:t>
            </w:r>
          </w:p>
        </w:tc>
      </w:tr>
      <w:tr w:rsidR="003164DB" w:rsidRPr="00DF3539" w14:paraId="499F174B" w14:textId="77777777" w:rsidTr="0024164F">
        <w:trPr>
          <w:trHeight w:val="64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472DB" w14:textId="16B0105C" w:rsidR="003164DB" w:rsidRPr="007831AA" w:rsidRDefault="0024164F" w:rsidP="003164DB">
            <w:pPr>
              <w:jc w:val="both"/>
            </w:pPr>
            <w:r w:rsidRPr="007831AA">
              <w:t>1</w:t>
            </w:r>
            <w:r w:rsidR="003164DB" w:rsidRPr="007831AA"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6F22E" w14:textId="07468442" w:rsidR="003164DB" w:rsidRPr="007831AA" w:rsidRDefault="003164DB" w:rsidP="003164DB">
            <w:pPr>
              <w:jc w:val="both"/>
              <w:rPr>
                <w:spacing w:val="2"/>
              </w:rPr>
            </w:pPr>
            <w:r w:rsidRPr="007831AA">
              <w:rPr>
                <w:spacing w:val="2"/>
              </w:rPr>
              <w:t>Arklinių šeimos gyvūno tapatybės nustatymo dokumentas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5B883" w14:textId="25B85239" w:rsidR="003164DB" w:rsidRPr="007831AA" w:rsidRDefault="003164DB" w:rsidP="003164DB">
            <w:pPr>
              <w:jc w:val="both"/>
            </w:pPr>
            <w:r w:rsidRPr="007831AA">
              <w:t>1 500 vnt.</w:t>
            </w:r>
          </w:p>
        </w:tc>
        <w:tc>
          <w:tcPr>
            <w:tcW w:w="10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525EC" w14:textId="3F607797" w:rsidR="003164DB" w:rsidRPr="007831AA" w:rsidRDefault="003164DB" w:rsidP="001D4B38">
            <w:pPr>
              <w:pStyle w:val="NoSpacing"/>
            </w:pPr>
            <w:r w:rsidRPr="007831AA">
              <w:rPr>
                <w:color w:val="000000"/>
              </w:rPr>
              <w:t xml:space="preserve">1. </w:t>
            </w:r>
            <w:r w:rsidRPr="007831AA">
              <w:t xml:space="preserve">Arklinių šeimos gyvūno tapatybės nustatymo dokumento forma patvirtinta 2021 m. birželio 10 d. Komisijos    įgyvendinimo reglamentu (ES) 2021/963. </w:t>
            </w:r>
          </w:p>
          <w:p w14:paraId="4F49CD1F" w14:textId="1B432158" w:rsidR="003164DB" w:rsidRPr="007831AA" w:rsidRDefault="003164DB" w:rsidP="001D4B38">
            <w:pPr>
              <w:pStyle w:val="NoSpacing"/>
            </w:pPr>
            <w:r w:rsidRPr="007831AA">
              <w:rPr>
                <w:color w:val="000000"/>
              </w:rPr>
              <w:t>2.</w:t>
            </w:r>
            <w:r w:rsidRPr="007831AA">
              <w:t xml:space="preserve">  Spaudiniams reikalingas 215 x 162 aplankalas, kurio viršelis, pagamintas iš PVC plėvelės, nugarėlė žalios spalvos, plėvelės storis 600 </w:t>
            </w:r>
            <w:proofErr w:type="spellStart"/>
            <w:r w:rsidRPr="007831AA">
              <w:t>mkr</w:t>
            </w:r>
            <w:proofErr w:type="spellEnd"/>
            <w:r w:rsidRPr="007831AA">
              <w:t xml:space="preserve">., viršelis iš skaidrios 300 </w:t>
            </w:r>
            <w:proofErr w:type="spellStart"/>
            <w:r w:rsidRPr="007831AA">
              <w:t>mkr</w:t>
            </w:r>
            <w:proofErr w:type="spellEnd"/>
            <w:r w:rsidRPr="007831AA">
              <w:t xml:space="preserve">. storio plėvelės. Aplankalo nugarėlės vidinėje pusėje turi būti skaidrios plėvelės 300 </w:t>
            </w:r>
            <w:proofErr w:type="spellStart"/>
            <w:r w:rsidRPr="007831AA">
              <w:t>mkr</w:t>
            </w:r>
            <w:proofErr w:type="spellEnd"/>
            <w:r w:rsidRPr="007831AA">
              <w:t>. storio įdėklas A5 formato popieriui.</w:t>
            </w:r>
            <w:r w:rsidR="006A0D78" w:rsidRPr="007831AA">
              <w:t xml:space="preserve"> </w:t>
            </w:r>
          </w:p>
          <w:p w14:paraId="7707835C" w14:textId="62CF2237" w:rsidR="003164DB" w:rsidRPr="007831AA" w:rsidRDefault="003164DB" w:rsidP="001D4B38">
            <w:pPr>
              <w:pStyle w:val="NoSpacing"/>
            </w:pPr>
            <w:r w:rsidRPr="007831AA">
              <w:rPr>
                <w:color w:val="000000"/>
              </w:rPr>
              <w:t xml:space="preserve">3. </w:t>
            </w:r>
            <w:r w:rsidRPr="007831AA">
              <w:t>Spausdinamas nuo 4</w:t>
            </w:r>
            <w:r w:rsidR="006A4D51" w:rsidRPr="007831AA">
              <w:t>7501</w:t>
            </w:r>
            <w:r w:rsidRPr="007831AA">
              <w:t xml:space="preserve"> numerio ant 8 lapų A4 formos spalvoto, specialaus valstybės dokumento blanko, kurio atpažinties numeris 01601-A1.</w:t>
            </w:r>
            <w:r w:rsidR="006A0D78" w:rsidRPr="007831AA">
              <w:t xml:space="preserve"> </w:t>
            </w:r>
          </w:p>
          <w:p w14:paraId="075EC6D4" w14:textId="6F53E365" w:rsidR="006A0D78" w:rsidRPr="007831AA" w:rsidRDefault="006A0D78" w:rsidP="001D4B38">
            <w:pPr>
              <w:pStyle w:val="NoSpacing"/>
            </w:pPr>
            <w:r w:rsidRPr="007831AA">
              <w:rPr>
                <w:color w:val="000000"/>
              </w:rPr>
              <w:t>4.</w:t>
            </w:r>
            <w:r w:rsidRPr="007831AA">
              <w:t xml:space="preserve"> Techniniai duomenys: </w:t>
            </w:r>
          </w:p>
          <w:p w14:paraId="55F3376B" w14:textId="746280FF" w:rsidR="006A0D78" w:rsidRPr="007831AA" w:rsidRDefault="006A0D78" w:rsidP="001D4B38">
            <w:pPr>
              <w:pStyle w:val="NoSpacing"/>
            </w:pPr>
            <w:r w:rsidRPr="007831AA">
              <w:rPr>
                <w:color w:val="000000"/>
              </w:rPr>
              <w:t>4.</w:t>
            </w:r>
            <w:r w:rsidRPr="007831AA">
              <w:t xml:space="preserve">1. Formatas 210 x 148 mm. </w:t>
            </w:r>
          </w:p>
          <w:p w14:paraId="2E662184" w14:textId="74AD58BF" w:rsidR="006A0D78" w:rsidRPr="007831AA" w:rsidRDefault="006A0D78" w:rsidP="001D4B38">
            <w:pPr>
              <w:pStyle w:val="NoSpacing"/>
            </w:pPr>
            <w:r w:rsidRPr="007831AA">
              <w:rPr>
                <w:color w:val="000000"/>
              </w:rPr>
              <w:t>4.</w:t>
            </w:r>
            <w:r w:rsidRPr="007831AA">
              <w:t xml:space="preserve">2. Lapų skaičius 8. </w:t>
            </w:r>
          </w:p>
          <w:p w14:paraId="6347C089" w14:textId="342B0584" w:rsidR="006A0D78" w:rsidRPr="007831AA" w:rsidRDefault="006A0D78" w:rsidP="001D4B38">
            <w:pPr>
              <w:pStyle w:val="NoSpacing"/>
            </w:pPr>
            <w:r w:rsidRPr="007831AA">
              <w:rPr>
                <w:color w:val="000000"/>
              </w:rPr>
              <w:t>5.</w:t>
            </w:r>
            <w:r w:rsidRPr="007831AA">
              <w:t xml:space="preserve"> Technologinės apsaugos priemonės: </w:t>
            </w:r>
          </w:p>
          <w:p w14:paraId="3EC8C56C" w14:textId="79611A85" w:rsidR="006A0D78" w:rsidRPr="007831AA" w:rsidRDefault="006A0D78" w:rsidP="001D4B38">
            <w:pPr>
              <w:pStyle w:val="NoSpacing"/>
            </w:pPr>
            <w:r w:rsidRPr="007831AA">
              <w:rPr>
                <w:color w:val="000000"/>
              </w:rPr>
              <w:t>5.</w:t>
            </w:r>
            <w:r w:rsidRPr="007831AA">
              <w:t xml:space="preserve">1. </w:t>
            </w:r>
            <w:r w:rsidR="00716586" w:rsidRPr="007831AA">
              <w:t>p</w:t>
            </w:r>
            <w:r w:rsidRPr="007831AA">
              <w:t>opierius neutralus ultravioletiniuose spinduliuose (nešvyti) (1–8 puslapiai) – su nefiksuotu dvitoniu vandens ženklu</w:t>
            </w:r>
            <w:r w:rsidR="00716586" w:rsidRPr="007831AA">
              <w:t xml:space="preserve">; </w:t>
            </w:r>
          </w:p>
          <w:p w14:paraId="73CB32AF" w14:textId="21BB16E9" w:rsidR="00716586" w:rsidRPr="007831AA" w:rsidRDefault="00716586" w:rsidP="001D4B38">
            <w:pPr>
              <w:pStyle w:val="NoSpacing"/>
            </w:pPr>
            <w:r w:rsidRPr="007831AA">
              <w:rPr>
                <w:color w:val="000000"/>
              </w:rPr>
              <w:t>5.</w:t>
            </w:r>
            <w:r w:rsidRPr="007831AA">
              <w:t xml:space="preserve">2. spauda – iškilioji (naudojama numeravimui); </w:t>
            </w:r>
          </w:p>
          <w:p w14:paraId="665BA981" w14:textId="14FF1FE4" w:rsidR="00716586" w:rsidRPr="007831AA" w:rsidRDefault="00716586" w:rsidP="001D4B38">
            <w:pPr>
              <w:pStyle w:val="NoSpacing"/>
            </w:pPr>
            <w:r w:rsidRPr="007831AA">
              <w:rPr>
                <w:color w:val="000000"/>
              </w:rPr>
              <w:t>5.</w:t>
            </w:r>
            <w:r w:rsidRPr="007831AA">
              <w:t xml:space="preserve">3. grafinės apsaugos priemonės: </w:t>
            </w:r>
          </w:p>
          <w:p w14:paraId="6A1570A3" w14:textId="63DE072A" w:rsidR="00716586" w:rsidRPr="007831AA" w:rsidRDefault="00716586" w:rsidP="001D4B38">
            <w:pPr>
              <w:pStyle w:val="NoSpacing"/>
            </w:pPr>
            <w:r w:rsidRPr="007831AA">
              <w:rPr>
                <w:color w:val="000000"/>
              </w:rPr>
              <w:t>5.</w:t>
            </w:r>
            <w:r w:rsidRPr="007831AA">
              <w:t xml:space="preserve">3.1. apsauginiai tinkleliai (dviejų spalvų: gelsvai rudos ir melsvai žalios); </w:t>
            </w:r>
          </w:p>
          <w:p w14:paraId="576030FA" w14:textId="51EBD19C" w:rsidR="00716586" w:rsidRPr="007831AA" w:rsidRDefault="00716586" w:rsidP="001D4B38">
            <w:pPr>
              <w:pStyle w:val="NoSpacing"/>
            </w:pPr>
            <w:r w:rsidRPr="007831AA">
              <w:rPr>
                <w:color w:val="000000"/>
              </w:rPr>
              <w:t>5.</w:t>
            </w:r>
            <w:r w:rsidRPr="007831AA">
              <w:t>3.2. giljošai.</w:t>
            </w:r>
          </w:p>
          <w:p w14:paraId="40243F59" w14:textId="5731AF44" w:rsidR="003164DB" w:rsidRPr="007831AA" w:rsidRDefault="007831AA" w:rsidP="007831AA">
            <w:pPr>
              <w:widowControl w:val="0"/>
              <w:tabs>
                <w:tab w:val="right" w:leader="underscore" w:pos="9071"/>
              </w:tabs>
              <w:spacing w:line="276" w:lineRule="auto"/>
              <w:contextualSpacing/>
              <w:jc w:val="both"/>
              <w:rPr>
                <w:color w:val="000000"/>
              </w:rPr>
            </w:pPr>
            <w:r w:rsidRPr="007831AA">
              <w:rPr>
                <w:color w:val="000000"/>
              </w:rPr>
              <w:t xml:space="preserve">6. </w:t>
            </w:r>
            <w:r w:rsidRPr="007831AA">
              <w:rPr>
                <w:rFonts w:eastAsia="Calibri"/>
                <w:color w:val="000000" w:themeColor="text1"/>
              </w:rPr>
              <w:t>Spaudinių kiekis yra užsakomas vienu kartu.</w:t>
            </w:r>
          </w:p>
        </w:tc>
      </w:tr>
    </w:tbl>
    <w:p w14:paraId="4FA5A530" w14:textId="77777777" w:rsidR="006A06E6" w:rsidRPr="00DF3539" w:rsidRDefault="006A06E6" w:rsidP="00DF3539">
      <w:pPr>
        <w:pStyle w:val="ListParagraph"/>
        <w:ind w:left="12" w:hanging="12"/>
        <w:jc w:val="both"/>
        <w:rPr>
          <w:rFonts w:ascii="Arial" w:hAnsi="Arial" w:cs="Arial"/>
          <w:sz w:val="22"/>
          <w:szCs w:val="22"/>
        </w:rPr>
      </w:pPr>
    </w:p>
    <w:p w14:paraId="025F286C" w14:textId="77777777" w:rsidR="006A06E6" w:rsidRPr="006A06E6" w:rsidRDefault="006A06E6" w:rsidP="006A06E6">
      <w:pPr>
        <w:pStyle w:val="ListParagraph"/>
        <w:ind w:left="12" w:right="-598" w:hanging="12"/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2"/>
        <w:tblW w:w="0" w:type="auto"/>
        <w:tblInd w:w="21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284"/>
        <w:gridCol w:w="1701"/>
        <w:gridCol w:w="236"/>
        <w:gridCol w:w="3591"/>
      </w:tblGrid>
      <w:tr w:rsidR="004975CD" w:rsidRPr="006A06E6" w14:paraId="3B9DBE0D" w14:textId="77777777" w:rsidTr="00BD382E">
        <w:tc>
          <w:tcPr>
            <w:tcW w:w="4678" w:type="dxa"/>
            <w:tcBorders>
              <w:bottom w:val="single" w:sz="4" w:space="0" w:color="auto"/>
            </w:tcBorders>
            <w:vAlign w:val="bottom"/>
          </w:tcPr>
          <w:p w14:paraId="21C70BED" w14:textId="77777777" w:rsidR="004975CD" w:rsidRPr="006A06E6" w:rsidRDefault="004975CD" w:rsidP="006A06E6">
            <w:pPr>
              <w:spacing w:line="276" w:lineRule="auto"/>
              <w:ind w:left="12" w:hanging="12"/>
              <w:contextualSpacing/>
              <w:jc w:val="both"/>
              <w:rPr>
                <w:rFonts w:ascii="Arial" w:eastAsia="Calibri" w:hAnsi="Arial" w:cs="Arial"/>
                <w:color w:val="000000" w:themeColor="text1"/>
                <w:lang w:val="lt-LT"/>
              </w:rPr>
            </w:pPr>
            <w:r w:rsidRPr="006A06E6">
              <w:rPr>
                <w:rFonts w:ascii="Arial" w:hAnsi="Arial" w:cs="Arial"/>
                <w:color w:val="000000" w:themeColor="text1"/>
                <w:lang w:val="lt-LT"/>
              </w:rPr>
              <w:t>Žemės ūkio subjektų ir technikos registrų skyriaus vadovė</w:t>
            </w:r>
          </w:p>
        </w:tc>
        <w:tc>
          <w:tcPr>
            <w:tcW w:w="284" w:type="dxa"/>
          </w:tcPr>
          <w:p w14:paraId="6C21488E" w14:textId="77777777" w:rsidR="004975CD" w:rsidRPr="006A06E6" w:rsidRDefault="004975CD" w:rsidP="006A06E6">
            <w:pPr>
              <w:spacing w:line="276" w:lineRule="auto"/>
              <w:ind w:left="12" w:hanging="12"/>
              <w:contextualSpacing/>
              <w:jc w:val="both"/>
              <w:rPr>
                <w:rFonts w:ascii="Arial" w:eastAsia="Calibri" w:hAnsi="Arial" w:cs="Arial"/>
                <w:color w:val="000000" w:themeColor="text1"/>
                <w:lang w:val="lt-LT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3E95809" w14:textId="77777777" w:rsidR="004975CD" w:rsidRPr="006A06E6" w:rsidRDefault="004975CD" w:rsidP="006A06E6">
            <w:pPr>
              <w:spacing w:line="276" w:lineRule="auto"/>
              <w:ind w:left="12" w:hanging="12"/>
              <w:contextualSpacing/>
              <w:jc w:val="both"/>
              <w:rPr>
                <w:rFonts w:ascii="Arial" w:eastAsia="Calibri" w:hAnsi="Arial" w:cs="Arial"/>
                <w:color w:val="000000" w:themeColor="text1"/>
                <w:lang w:val="lt-LT"/>
              </w:rPr>
            </w:pPr>
          </w:p>
        </w:tc>
        <w:tc>
          <w:tcPr>
            <w:tcW w:w="236" w:type="dxa"/>
          </w:tcPr>
          <w:p w14:paraId="39E33334" w14:textId="77777777" w:rsidR="004975CD" w:rsidRPr="006A06E6" w:rsidRDefault="004975CD" w:rsidP="006A06E6">
            <w:pPr>
              <w:spacing w:line="276" w:lineRule="auto"/>
              <w:ind w:left="12" w:hanging="12"/>
              <w:contextualSpacing/>
              <w:jc w:val="both"/>
              <w:rPr>
                <w:rFonts w:ascii="Arial" w:eastAsia="Calibri" w:hAnsi="Arial" w:cs="Arial"/>
                <w:color w:val="000000" w:themeColor="text1"/>
                <w:lang w:val="lt-LT"/>
              </w:rPr>
            </w:pPr>
          </w:p>
        </w:tc>
        <w:tc>
          <w:tcPr>
            <w:tcW w:w="3591" w:type="dxa"/>
            <w:tcBorders>
              <w:bottom w:val="single" w:sz="4" w:space="0" w:color="auto"/>
            </w:tcBorders>
            <w:vAlign w:val="bottom"/>
          </w:tcPr>
          <w:p w14:paraId="5C3014E0" w14:textId="77777777" w:rsidR="004975CD" w:rsidRPr="006A06E6" w:rsidRDefault="004975CD" w:rsidP="006A06E6">
            <w:pPr>
              <w:spacing w:line="276" w:lineRule="auto"/>
              <w:ind w:left="12" w:hanging="12"/>
              <w:contextualSpacing/>
              <w:jc w:val="both"/>
              <w:rPr>
                <w:rFonts w:ascii="Arial" w:eastAsia="Calibri" w:hAnsi="Arial" w:cs="Arial"/>
                <w:color w:val="000000" w:themeColor="text1"/>
                <w:lang w:val="lt-LT"/>
              </w:rPr>
            </w:pPr>
            <w:r w:rsidRPr="006A06E6">
              <w:rPr>
                <w:rFonts w:ascii="Arial" w:eastAsia="Calibri" w:hAnsi="Arial" w:cs="Arial"/>
                <w:color w:val="000000" w:themeColor="text1"/>
                <w:lang w:val="lt-LT"/>
              </w:rPr>
              <w:t>Loreta Čeikauskienė</w:t>
            </w:r>
          </w:p>
        </w:tc>
      </w:tr>
      <w:tr w:rsidR="004975CD" w:rsidRPr="00F77586" w14:paraId="2A357333" w14:textId="77777777" w:rsidTr="00BD382E">
        <w:tc>
          <w:tcPr>
            <w:tcW w:w="4678" w:type="dxa"/>
            <w:tcBorders>
              <w:top w:val="single" w:sz="4" w:space="0" w:color="auto"/>
            </w:tcBorders>
          </w:tcPr>
          <w:p w14:paraId="2D90C90C" w14:textId="77777777" w:rsidR="004975CD" w:rsidRPr="00F77586" w:rsidRDefault="004975CD" w:rsidP="00BD382E">
            <w:pPr>
              <w:spacing w:line="276" w:lineRule="auto"/>
              <w:contextualSpacing/>
              <w:jc w:val="center"/>
              <w:rPr>
                <w:rFonts w:ascii="Arial" w:eastAsia="Calibri" w:hAnsi="Arial" w:cs="Arial"/>
                <w:i/>
                <w:color w:val="000000" w:themeColor="text1"/>
                <w:lang w:val="lt-LT"/>
              </w:rPr>
            </w:pPr>
            <w:r w:rsidRPr="00F77586">
              <w:rPr>
                <w:rFonts w:ascii="Arial" w:eastAsia="Calibri" w:hAnsi="Arial" w:cs="Arial"/>
                <w:i/>
                <w:color w:val="000000" w:themeColor="text1"/>
                <w:lang w:val="lt-LT"/>
              </w:rPr>
              <w:t>(Pirkimų iniciatoriaus pareigos)</w:t>
            </w:r>
          </w:p>
        </w:tc>
        <w:tc>
          <w:tcPr>
            <w:tcW w:w="284" w:type="dxa"/>
          </w:tcPr>
          <w:p w14:paraId="267DA069" w14:textId="77777777" w:rsidR="004975CD" w:rsidRPr="00F77586" w:rsidRDefault="004975CD" w:rsidP="00BD382E">
            <w:pPr>
              <w:spacing w:line="276" w:lineRule="auto"/>
              <w:contextualSpacing/>
              <w:jc w:val="center"/>
              <w:rPr>
                <w:rFonts w:ascii="Arial" w:eastAsia="Calibri" w:hAnsi="Arial" w:cs="Arial"/>
                <w:i/>
                <w:color w:val="000000" w:themeColor="text1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C7FA7D3" w14:textId="77777777" w:rsidR="004975CD" w:rsidRPr="00F77586" w:rsidRDefault="004975CD" w:rsidP="00BD382E">
            <w:pPr>
              <w:spacing w:line="276" w:lineRule="auto"/>
              <w:contextualSpacing/>
              <w:jc w:val="center"/>
              <w:rPr>
                <w:rFonts w:ascii="Arial" w:eastAsia="Calibri" w:hAnsi="Arial" w:cs="Arial"/>
                <w:i/>
                <w:color w:val="000000" w:themeColor="text1"/>
                <w:lang w:val="lt-LT"/>
              </w:rPr>
            </w:pPr>
            <w:r w:rsidRPr="00F77586">
              <w:rPr>
                <w:rFonts w:ascii="Arial" w:eastAsia="Calibri" w:hAnsi="Arial" w:cs="Arial"/>
                <w:i/>
                <w:color w:val="000000" w:themeColor="text1"/>
                <w:lang w:val="lt-LT"/>
              </w:rPr>
              <w:t>(Parašas)</w:t>
            </w:r>
          </w:p>
        </w:tc>
        <w:tc>
          <w:tcPr>
            <w:tcW w:w="236" w:type="dxa"/>
          </w:tcPr>
          <w:p w14:paraId="08560EAA" w14:textId="77777777" w:rsidR="004975CD" w:rsidRPr="00F77586" w:rsidRDefault="004975CD" w:rsidP="00BD382E">
            <w:pPr>
              <w:spacing w:line="276" w:lineRule="auto"/>
              <w:contextualSpacing/>
              <w:jc w:val="center"/>
              <w:rPr>
                <w:rFonts w:ascii="Arial" w:eastAsia="Calibri" w:hAnsi="Arial" w:cs="Arial"/>
                <w:i/>
                <w:color w:val="000000" w:themeColor="text1"/>
                <w:lang w:val="lt-LT"/>
              </w:rPr>
            </w:pPr>
          </w:p>
        </w:tc>
        <w:tc>
          <w:tcPr>
            <w:tcW w:w="3591" w:type="dxa"/>
            <w:tcBorders>
              <w:top w:val="single" w:sz="4" w:space="0" w:color="auto"/>
            </w:tcBorders>
          </w:tcPr>
          <w:p w14:paraId="687D4E65" w14:textId="77777777" w:rsidR="004975CD" w:rsidRPr="00F77586" w:rsidRDefault="004975CD" w:rsidP="00BD382E">
            <w:pPr>
              <w:spacing w:line="276" w:lineRule="auto"/>
              <w:contextualSpacing/>
              <w:jc w:val="center"/>
              <w:rPr>
                <w:rFonts w:ascii="Arial" w:eastAsia="Calibri" w:hAnsi="Arial" w:cs="Arial"/>
                <w:i/>
                <w:color w:val="000000" w:themeColor="text1"/>
                <w:lang w:val="lt-LT"/>
              </w:rPr>
            </w:pPr>
            <w:r w:rsidRPr="00F77586">
              <w:rPr>
                <w:rFonts w:ascii="Arial" w:eastAsia="Calibri" w:hAnsi="Arial" w:cs="Arial"/>
                <w:i/>
                <w:color w:val="000000" w:themeColor="text1"/>
                <w:lang w:val="lt-LT"/>
              </w:rPr>
              <w:t>(Vardas, pavardė)</w:t>
            </w:r>
          </w:p>
        </w:tc>
      </w:tr>
    </w:tbl>
    <w:p w14:paraId="630519FB" w14:textId="77777777" w:rsidR="004975CD" w:rsidRDefault="004975CD"/>
    <w:sectPr w:rsidR="004975CD" w:rsidSect="006A06E6">
      <w:pgSz w:w="16838" w:h="11906" w:orient="landscape"/>
      <w:pgMar w:top="1134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LT">
    <w:altName w:val="Times New Roman"/>
    <w:charset w:val="00"/>
    <w:family w:val="auto"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A2F7A"/>
    <w:multiLevelType w:val="hybridMultilevel"/>
    <w:tmpl w:val="B7F23D6E"/>
    <w:lvl w:ilvl="0" w:tplc="0427000F">
      <w:start w:val="1"/>
      <w:numFmt w:val="decimal"/>
      <w:lvlText w:val="%1."/>
      <w:lvlJc w:val="left"/>
      <w:pPr>
        <w:ind w:left="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731" w:hanging="360"/>
      </w:pPr>
    </w:lvl>
    <w:lvl w:ilvl="2" w:tplc="0427001B" w:tentative="1">
      <w:start w:val="1"/>
      <w:numFmt w:val="lowerRoman"/>
      <w:lvlText w:val="%3."/>
      <w:lvlJc w:val="right"/>
      <w:pPr>
        <w:ind w:left="1451" w:hanging="180"/>
      </w:pPr>
    </w:lvl>
    <w:lvl w:ilvl="3" w:tplc="0427000F" w:tentative="1">
      <w:start w:val="1"/>
      <w:numFmt w:val="decimal"/>
      <w:lvlText w:val="%4."/>
      <w:lvlJc w:val="left"/>
      <w:pPr>
        <w:ind w:left="2171" w:hanging="360"/>
      </w:pPr>
    </w:lvl>
    <w:lvl w:ilvl="4" w:tplc="04270019" w:tentative="1">
      <w:start w:val="1"/>
      <w:numFmt w:val="lowerLetter"/>
      <w:lvlText w:val="%5."/>
      <w:lvlJc w:val="left"/>
      <w:pPr>
        <w:ind w:left="2891" w:hanging="360"/>
      </w:pPr>
    </w:lvl>
    <w:lvl w:ilvl="5" w:tplc="0427001B" w:tentative="1">
      <w:start w:val="1"/>
      <w:numFmt w:val="lowerRoman"/>
      <w:lvlText w:val="%6."/>
      <w:lvlJc w:val="right"/>
      <w:pPr>
        <w:ind w:left="3611" w:hanging="180"/>
      </w:pPr>
    </w:lvl>
    <w:lvl w:ilvl="6" w:tplc="0427000F" w:tentative="1">
      <w:start w:val="1"/>
      <w:numFmt w:val="decimal"/>
      <w:lvlText w:val="%7."/>
      <w:lvlJc w:val="left"/>
      <w:pPr>
        <w:ind w:left="4331" w:hanging="360"/>
      </w:pPr>
    </w:lvl>
    <w:lvl w:ilvl="7" w:tplc="04270019" w:tentative="1">
      <w:start w:val="1"/>
      <w:numFmt w:val="lowerLetter"/>
      <w:lvlText w:val="%8."/>
      <w:lvlJc w:val="left"/>
      <w:pPr>
        <w:ind w:left="5051" w:hanging="360"/>
      </w:pPr>
    </w:lvl>
    <w:lvl w:ilvl="8" w:tplc="0427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" w15:restartNumberingAfterBreak="0">
    <w:nsid w:val="07282F78"/>
    <w:multiLevelType w:val="hybridMultilevel"/>
    <w:tmpl w:val="59DCB25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0E0073"/>
    <w:multiLevelType w:val="hybridMultilevel"/>
    <w:tmpl w:val="564620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F20924"/>
    <w:multiLevelType w:val="hybridMultilevel"/>
    <w:tmpl w:val="C5D4DFA4"/>
    <w:lvl w:ilvl="0" w:tplc="426C7E40">
      <w:start w:val="1"/>
      <w:numFmt w:val="decimal"/>
      <w:lvlText w:val="%1."/>
      <w:lvlJc w:val="left"/>
      <w:pPr>
        <w:ind w:left="3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47" w:hanging="360"/>
      </w:pPr>
    </w:lvl>
    <w:lvl w:ilvl="2" w:tplc="0427001B" w:tentative="1">
      <w:start w:val="1"/>
      <w:numFmt w:val="lowerRoman"/>
      <w:lvlText w:val="%3."/>
      <w:lvlJc w:val="right"/>
      <w:pPr>
        <w:ind w:left="1767" w:hanging="180"/>
      </w:pPr>
    </w:lvl>
    <w:lvl w:ilvl="3" w:tplc="0427000F" w:tentative="1">
      <w:start w:val="1"/>
      <w:numFmt w:val="decimal"/>
      <w:lvlText w:val="%4."/>
      <w:lvlJc w:val="left"/>
      <w:pPr>
        <w:ind w:left="2487" w:hanging="360"/>
      </w:pPr>
    </w:lvl>
    <w:lvl w:ilvl="4" w:tplc="04270019" w:tentative="1">
      <w:start w:val="1"/>
      <w:numFmt w:val="lowerLetter"/>
      <w:lvlText w:val="%5."/>
      <w:lvlJc w:val="left"/>
      <w:pPr>
        <w:ind w:left="3207" w:hanging="360"/>
      </w:pPr>
    </w:lvl>
    <w:lvl w:ilvl="5" w:tplc="0427001B" w:tentative="1">
      <w:start w:val="1"/>
      <w:numFmt w:val="lowerRoman"/>
      <w:lvlText w:val="%6."/>
      <w:lvlJc w:val="right"/>
      <w:pPr>
        <w:ind w:left="3927" w:hanging="180"/>
      </w:pPr>
    </w:lvl>
    <w:lvl w:ilvl="6" w:tplc="0427000F" w:tentative="1">
      <w:start w:val="1"/>
      <w:numFmt w:val="decimal"/>
      <w:lvlText w:val="%7."/>
      <w:lvlJc w:val="left"/>
      <w:pPr>
        <w:ind w:left="4647" w:hanging="360"/>
      </w:pPr>
    </w:lvl>
    <w:lvl w:ilvl="7" w:tplc="04270019" w:tentative="1">
      <w:start w:val="1"/>
      <w:numFmt w:val="lowerLetter"/>
      <w:lvlText w:val="%8."/>
      <w:lvlJc w:val="left"/>
      <w:pPr>
        <w:ind w:left="5367" w:hanging="360"/>
      </w:pPr>
    </w:lvl>
    <w:lvl w:ilvl="8" w:tplc="0427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4" w15:restartNumberingAfterBreak="0">
    <w:nsid w:val="58EA405B"/>
    <w:multiLevelType w:val="hybridMultilevel"/>
    <w:tmpl w:val="04A6B43C"/>
    <w:lvl w:ilvl="0" w:tplc="E4D097C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821579776">
    <w:abstractNumId w:val="0"/>
  </w:num>
  <w:num w:numId="2" w16cid:durableId="54941061">
    <w:abstractNumId w:val="3"/>
  </w:num>
  <w:num w:numId="3" w16cid:durableId="1243829137">
    <w:abstractNumId w:val="4"/>
  </w:num>
  <w:num w:numId="4" w16cid:durableId="1049187457">
    <w:abstractNumId w:val="1"/>
  </w:num>
  <w:num w:numId="5" w16cid:durableId="11595351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5CD"/>
    <w:rsid w:val="00066F47"/>
    <w:rsid w:val="000E0FDE"/>
    <w:rsid w:val="001B31C0"/>
    <w:rsid w:val="001C0950"/>
    <w:rsid w:val="001D4B38"/>
    <w:rsid w:val="00207294"/>
    <w:rsid w:val="0024164F"/>
    <w:rsid w:val="00277152"/>
    <w:rsid w:val="003164DB"/>
    <w:rsid w:val="0037502E"/>
    <w:rsid w:val="00493C42"/>
    <w:rsid w:val="004975CD"/>
    <w:rsid w:val="00556CA4"/>
    <w:rsid w:val="005A061E"/>
    <w:rsid w:val="00624FA8"/>
    <w:rsid w:val="006A06E6"/>
    <w:rsid w:val="006A0D78"/>
    <w:rsid w:val="006A4D51"/>
    <w:rsid w:val="00700D66"/>
    <w:rsid w:val="00716586"/>
    <w:rsid w:val="00770029"/>
    <w:rsid w:val="007831AA"/>
    <w:rsid w:val="0082212F"/>
    <w:rsid w:val="00864E46"/>
    <w:rsid w:val="00875640"/>
    <w:rsid w:val="008C4A7F"/>
    <w:rsid w:val="00A04BA8"/>
    <w:rsid w:val="00A61D7E"/>
    <w:rsid w:val="00A64AA9"/>
    <w:rsid w:val="00AE5E1E"/>
    <w:rsid w:val="00C124CA"/>
    <w:rsid w:val="00DF3539"/>
    <w:rsid w:val="00F80D2D"/>
    <w:rsid w:val="00F86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3C5E4"/>
  <w15:chartTrackingRefBased/>
  <w15:docId w15:val="{A1B0B19B-63B0-4253-80C4-91B31667B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75CD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75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975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975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975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975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975C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975C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975C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975C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75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975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975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975C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975C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975C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975C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975C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975C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975C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975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975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975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975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75CD"/>
    <w:rPr>
      <w:i/>
      <w:iCs/>
      <w:color w:val="404040" w:themeColor="text1" w:themeTint="BF"/>
    </w:rPr>
  </w:style>
  <w:style w:type="paragraph" w:styleId="ListParagraph">
    <w:name w:val="List Paragraph"/>
    <w:aliases w:val="Bullet EY"/>
    <w:basedOn w:val="Normal"/>
    <w:link w:val="ListParagraphChar"/>
    <w:uiPriority w:val="34"/>
    <w:qFormat/>
    <w:rsid w:val="004975C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975C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75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75C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975CD"/>
    <w:rPr>
      <w:b/>
      <w:bCs/>
      <w:smallCaps/>
      <w:color w:val="0F4761" w:themeColor="accent1" w:themeShade="BF"/>
      <w:spacing w:val="5"/>
    </w:rPr>
  </w:style>
  <w:style w:type="table" w:customStyle="1" w:styleId="TableGrid2">
    <w:name w:val="Table Grid2"/>
    <w:basedOn w:val="TableNormal"/>
    <w:next w:val="TableGrid"/>
    <w:uiPriority w:val="39"/>
    <w:rsid w:val="004975CD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let EY Char"/>
    <w:link w:val="ListParagraph"/>
    <w:uiPriority w:val="34"/>
    <w:locked/>
    <w:rsid w:val="004975CD"/>
  </w:style>
  <w:style w:type="paragraph" w:styleId="BodyTextIndent3">
    <w:name w:val="Body Text Indent 3"/>
    <w:basedOn w:val="Normal"/>
    <w:link w:val="BodyTextIndent3Char"/>
    <w:rsid w:val="004975CD"/>
    <w:pPr>
      <w:tabs>
        <w:tab w:val="left" w:pos="9063"/>
      </w:tabs>
      <w:ind w:left="720"/>
      <w:jc w:val="both"/>
    </w:pPr>
    <w:rPr>
      <w:iCs/>
      <w:sz w:val="22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975CD"/>
    <w:rPr>
      <w:rFonts w:ascii="Times New Roman" w:eastAsia="Times New Roman" w:hAnsi="Times New Roman" w:cs="Times New Roman"/>
      <w:iCs/>
      <w:kern w:val="0"/>
      <w:sz w:val="22"/>
      <w:szCs w:val="20"/>
      <w14:ligatures w14:val="none"/>
    </w:rPr>
  </w:style>
  <w:style w:type="paragraph" w:customStyle="1" w:styleId="Hyperlink1">
    <w:name w:val="Hyperlink1"/>
    <w:rsid w:val="004975CD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  <w:style w:type="table" w:customStyle="1" w:styleId="Lentelstinklelis41">
    <w:name w:val="Lentelės tinklelis41"/>
    <w:basedOn w:val="TableNormal"/>
    <w:next w:val="TableGrid"/>
    <w:uiPriority w:val="59"/>
    <w:rsid w:val="004975CD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4975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D4B3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46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ntTable.xml"
                 Type="http://schemas.openxmlformats.org/officeDocument/2006/relationships/fontTable"/>
   <Relationship Id="rId6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937</Words>
  <Characters>535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2024-11-13T07:46:00Z</dcterms:created>
  <dc:creator>Loreta Čeikauskienė</dc:creator>
  <cp:lastModifiedBy>Loreta Čeikauskienė</cp:lastModifiedBy>
  <dcterms:modified xsi:type="dcterms:W3CDTF">2024-11-19T06:29:00Z</dcterms:modified>
  <cp:revision>7</cp:revision>
</cp:coreProperties>
</file>